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1B" w:rsidRPr="00A2741B" w:rsidRDefault="00A2741B" w:rsidP="00A274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41B">
        <w:rPr>
          <w:rFonts w:ascii="Times New Roman" w:hAnsi="Times New Roman"/>
          <w:b/>
          <w:sz w:val="24"/>
          <w:szCs w:val="24"/>
        </w:rPr>
        <w:t>Перечень документов для ФЛ (ИП):</w:t>
      </w:r>
    </w:p>
    <w:p w:rsidR="0031352D" w:rsidRPr="00352DBC" w:rsidRDefault="00A2741B" w:rsidP="0031352D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Письменное предложение о сотрудничестве с краткой характеристикой, </w:t>
      </w:r>
      <w:r w:rsidRPr="00A2741B">
        <w:rPr>
          <w:rFonts w:ascii="Times New Roman" w:hAnsi="Times New Roman"/>
          <w:b/>
          <w:sz w:val="24"/>
          <w:szCs w:val="24"/>
        </w:rPr>
        <w:t>составленное в соответствии с прилагаемым шаблоном</w:t>
      </w:r>
      <w:r w:rsidRPr="00A2741B">
        <w:rPr>
          <w:rFonts w:ascii="Times New Roman" w:hAnsi="Times New Roman"/>
          <w:sz w:val="24"/>
          <w:szCs w:val="24"/>
        </w:rPr>
        <w:t>, направляется на имя руководства Банка.</w:t>
      </w:r>
      <w:r w:rsidR="00352DBC" w:rsidRPr="00352DBC">
        <w:rPr>
          <w:rFonts w:ascii="Times New Roman" w:hAnsi="Times New Roman"/>
          <w:sz w:val="24"/>
          <w:szCs w:val="24"/>
        </w:rPr>
        <w:t xml:space="preserve"> 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Копия свидетельства о государственной регистрации в качестве индивидуального предпринимателя (далее – ИП), либо иной </w:t>
      </w:r>
      <w:r w:rsidRPr="00A2741B">
        <w:rPr>
          <w:rFonts w:ascii="Times New Roman" w:hAnsi="Times New Roman"/>
          <w:bCs/>
          <w:sz w:val="24"/>
          <w:szCs w:val="24"/>
          <w:lang w:eastAsia="ar-SA"/>
        </w:rPr>
        <w:t>документ, подтверждающий государственную регистрацию в качестве ИП (уведомление о начале деятельности в качестве ИП, с соответствующей отметкой о принятии данного уведомления/талон о приеме уведомления/выписка из государственного электронного реестра разрешений и уведомлений о направленных заявителями уведомлениях).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Копия свидетельств о присвоении квалификации «оценщик» недвижимого имущества, движимого имущества, интеллектуальной собственности, нематериальных активов, оценка бизнеса и права участия в бизнесе.  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Копия свидетельства о членстве в палате оценщиков. 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Копия договора страхования гражданско-правовой ответственности оценщика.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Тарифы на оказание услуг по оценке в разрезе видов имущества/имущественных прав.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Копия документа, удостоверяющего личность.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Копии иных свидетельств, сертификатов оценщиков (при наличии).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Справка с Портала первого кредитного бюро, содержащая персональный кредитный отчет.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Справка о наличии либо отсутствии судимости.</w:t>
      </w:r>
    </w:p>
    <w:p w:rsidR="00A2741B" w:rsidRPr="00A2741B" w:rsidRDefault="00A2741B" w:rsidP="00A2741B">
      <w:pPr>
        <w:pStyle w:val="a3"/>
        <w:numPr>
          <w:ilvl w:val="0"/>
          <w:numId w:val="1"/>
        </w:numPr>
        <w:tabs>
          <w:tab w:val="left" w:pos="41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Обезличенные отчеты об оценке в соответствии с имеющимися свидетельствами, подтверждающими квалификацию: </w:t>
      </w:r>
    </w:p>
    <w:p w:rsidR="00A2741B" w:rsidRPr="00A2741B" w:rsidRDefault="00A2741B" w:rsidP="00A2741B">
      <w:pPr>
        <w:pStyle w:val="a3"/>
        <w:tabs>
          <w:tab w:val="left" w:pos="41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1) отдельно стоящее недвижимое имущество коммерческого назначения с прилегающим земельным участком, рассчитанное тремя походами к оценке; </w:t>
      </w:r>
    </w:p>
    <w:p w:rsidR="00A2741B" w:rsidRPr="00A2741B" w:rsidRDefault="00A2741B" w:rsidP="00A2741B">
      <w:pPr>
        <w:pStyle w:val="a3"/>
        <w:tabs>
          <w:tab w:val="left" w:pos="41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2) оборудование, рассчитанное не менее, чем двумя походами к оценке; </w:t>
      </w:r>
    </w:p>
    <w:p w:rsidR="00A2741B" w:rsidRPr="00A2741B" w:rsidRDefault="00A2741B" w:rsidP="00A2741B">
      <w:pPr>
        <w:pStyle w:val="a3"/>
        <w:tabs>
          <w:tab w:val="left" w:pos="41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>3) право временного землепользования (аренды).</w:t>
      </w:r>
    </w:p>
    <w:p w:rsidR="0031352D" w:rsidRPr="00352DBC" w:rsidRDefault="00A2741B" w:rsidP="0031352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2741B">
        <w:rPr>
          <w:rFonts w:ascii="Times New Roman" w:hAnsi="Times New Roman"/>
          <w:sz w:val="24"/>
          <w:szCs w:val="24"/>
        </w:rPr>
        <w:t xml:space="preserve">Согласие субъекта кредитной истории – физического лица, </w:t>
      </w:r>
      <w:r w:rsidRPr="00A2741B">
        <w:rPr>
          <w:rFonts w:ascii="Times New Roman" w:hAnsi="Times New Roman"/>
          <w:b/>
          <w:sz w:val="24"/>
          <w:szCs w:val="24"/>
        </w:rPr>
        <w:t>согласно прилагаемого шаблона</w:t>
      </w:r>
      <w:r w:rsidRPr="00A2741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31352D" w:rsidRPr="0035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EB0"/>
    <w:multiLevelType w:val="hybridMultilevel"/>
    <w:tmpl w:val="4B6831DC"/>
    <w:lvl w:ilvl="0" w:tplc="2F2C3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1B"/>
    <w:rsid w:val="0031352D"/>
    <w:rsid w:val="00352DBC"/>
    <w:rsid w:val="00552DF3"/>
    <w:rsid w:val="00A2741B"/>
    <w:rsid w:val="00AA2621"/>
    <w:rsid w:val="00B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23E2"/>
  <w15:chartTrackingRefBased/>
  <w15:docId w15:val="{6DE10DEC-30F8-428E-860D-F9D213F7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741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2741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52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4</cp:revision>
  <dcterms:created xsi:type="dcterms:W3CDTF">2024-02-02T04:08:00Z</dcterms:created>
  <dcterms:modified xsi:type="dcterms:W3CDTF">2024-02-05T11:20:00Z</dcterms:modified>
</cp:coreProperties>
</file>